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95B3D7" w:themeColor="accent1" w:themeTint="99"/>
  <w:body>
    <w:p w:rsidR="00E73FEF" w:rsidRDefault="00D31D43" w:rsidP="00F0515F">
      <w:pPr>
        <w:ind w:left="-993"/>
      </w:pPr>
      <w:r>
        <w:rPr>
          <w:noProof/>
          <w:lang w:eastAsia="ru-RU"/>
        </w:rPr>
        <w:drawing>
          <wp:anchor distT="0" distB="0" distL="114300" distR="114300" simplePos="0" relativeHeight="251660288" behindDoc="0" locked="0" layoutInCell="1" allowOverlap="1" wp14:anchorId="6A8D4582" wp14:editId="48B07B32">
            <wp:simplePos x="0" y="0"/>
            <wp:positionH relativeFrom="column">
              <wp:posOffset>-657908</wp:posOffset>
            </wp:positionH>
            <wp:positionV relativeFrom="paragraph">
              <wp:posOffset>-25400</wp:posOffset>
            </wp:positionV>
            <wp:extent cx="2044065" cy="204406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bid157500738794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44065" cy="204406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65E91767" wp14:editId="3A33A6A8">
                <wp:simplePos x="0" y="0"/>
                <wp:positionH relativeFrom="column">
                  <wp:posOffset>1456031</wp:posOffset>
                </wp:positionH>
                <wp:positionV relativeFrom="paragraph">
                  <wp:posOffset>156090</wp:posOffset>
                </wp:positionV>
                <wp:extent cx="4481830" cy="1639019"/>
                <wp:effectExtent l="0" t="0" r="13970" b="18415"/>
                <wp:wrapNone/>
                <wp:docPr id="1" name="Поле 1"/>
                <wp:cNvGraphicFramePr/>
                <a:graphic xmlns:a="http://schemas.openxmlformats.org/drawingml/2006/main">
                  <a:graphicData uri="http://schemas.microsoft.com/office/word/2010/wordprocessingShape">
                    <wps:wsp>
                      <wps:cNvSpPr txBox="1"/>
                      <wps:spPr>
                        <a:xfrm>
                          <a:off x="0" y="0"/>
                          <a:ext cx="4481830" cy="1639019"/>
                        </a:xfrm>
                        <a:prstGeom prst="rect">
                          <a:avLst/>
                        </a:prstGeom>
                        <a:solidFill>
                          <a:schemeClr val="accent5">
                            <a:lumMod val="20000"/>
                            <a:lumOff val="80000"/>
                          </a:schemeClr>
                        </a:solidFill>
                        <a:ln/>
                      </wps:spPr>
                      <wps:style>
                        <a:lnRef idx="2">
                          <a:schemeClr val="accent2"/>
                        </a:lnRef>
                        <a:fillRef idx="1">
                          <a:schemeClr val="lt1"/>
                        </a:fillRef>
                        <a:effectRef idx="0">
                          <a:schemeClr val="accent2"/>
                        </a:effectRef>
                        <a:fontRef idx="minor">
                          <a:schemeClr val="dk1"/>
                        </a:fontRef>
                      </wps:style>
                      <wps:txbx>
                        <w:txbxContent>
                          <w:p w:rsidR="00D31D43" w:rsidRPr="00D31D43" w:rsidRDefault="00D31D43" w:rsidP="00D31D43">
                            <w:pPr>
                              <w:spacing w:after="0" w:line="240" w:lineRule="auto"/>
                              <w:jc w:val="center"/>
                              <w:rPr>
                                <w:rFonts w:ascii="Monotype Corsiva" w:hAnsi="Monotype Corsiva" w:cs="Times New Roman"/>
                                <w:b/>
                                <w:color w:val="C00000"/>
                                <w:sz w:val="110"/>
                                <w:szCs w:val="11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D31D43">
                              <w:rPr>
                                <w:rFonts w:ascii="Monotype Corsiva" w:hAnsi="Monotype Corsiva" w:cs="Times New Roman"/>
                                <w:b/>
                                <w:color w:val="C00000"/>
                                <w:sz w:val="110"/>
                                <w:szCs w:val="11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 xml:space="preserve">Осторожно, </w:t>
                            </w:r>
                            <w:proofErr w:type="spellStart"/>
                            <w:r w:rsidRPr="00D31D43">
                              <w:rPr>
                                <w:rFonts w:ascii="Monotype Corsiva" w:hAnsi="Monotype Corsiva" w:cs="Times New Roman"/>
                                <w:b/>
                                <w:color w:val="C00000"/>
                                <w:sz w:val="110"/>
                                <w:szCs w:val="11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вейпинг</w:t>
                            </w:r>
                            <w:proofErr w:type="spellEnd"/>
                            <w:r w:rsidRPr="00D31D43">
                              <w:rPr>
                                <w:rFonts w:ascii="Monotype Corsiva" w:hAnsi="Monotype Corsiva" w:cs="Times New Roman"/>
                                <w:b/>
                                <w:color w:val="C00000"/>
                                <w:sz w:val="110"/>
                                <w:szCs w:val="11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114.65pt;margin-top:12.3pt;width:352.9pt;height:12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" fillcolor="#daeef3 [664]" strokecolor="#c0504d [3205]" strokeweight="2pt">
                <v:textbox>
                  <w:txbxContent>
                    <w:p w:rsidR="00D31D43" w:rsidRPr="00D31D43" w:rsidRDefault="00D31D43" w:rsidP="00D31D43">
                      <w:pPr>
                        <w:spacing w:after="0" w:line="240" w:lineRule="auto"/>
                        <w:jc w:val="center"/>
                        <w:rPr>
                          <w:rFonts w:ascii="Monotype Corsiva" w:hAnsi="Monotype Corsiva" w:cs="Times New Roman"/>
                          <w:b/>
                          <w:color w:val="C00000"/>
                          <w:sz w:val="110"/>
                          <w:szCs w:val="11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D31D43">
                        <w:rPr>
                          <w:rFonts w:ascii="Monotype Corsiva" w:hAnsi="Monotype Corsiva" w:cs="Times New Roman"/>
                          <w:b/>
                          <w:color w:val="C00000"/>
                          <w:sz w:val="110"/>
                          <w:szCs w:val="11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 xml:space="preserve">Осторожно, </w:t>
                      </w:r>
                      <w:proofErr w:type="spellStart"/>
                      <w:r w:rsidRPr="00D31D43">
                        <w:rPr>
                          <w:rFonts w:ascii="Monotype Corsiva" w:hAnsi="Monotype Corsiva" w:cs="Times New Roman"/>
                          <w:b/>
                          <w:color w:val="C00000"/>
                          <w:sz w:val="110"/>
                          <w:szCs w:val="11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вейпинг</w:t>
                      </w:r>
                      <w:proofErr w:type="spellEnd"/>
                      <w:r w:rsidRPr="00D31D43">
                        <w:rPr>
                          <w:rFonts w:ascii="Monotype Corsiva" w:hAnsi="Monotype Corsiva" w:cs="Times New Roman"/>
                          <w:b/>
                          <w:color w:val="C00000"/>
                          <w:sz w:val="110"/>
                          <w:szCs w:val="11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w:t>
                      </w:r>
                    </w:p>
                  </w:txbxContent>
                </v:textbox>
              </v:shape>
            </w:pict>
          </mc:Fallback>
        </mc:AlternateContent>
      </w:r>
    </w:p>
    <w:p w:rsidR="00E73FEF" w:rsidRPr="00E73FEF" w:rsidRDefault="00E73FEF" w:rsidP="00E73FEF"/>
    <w:p w:rsidR="00E73FEF" w:rsidRPr="00E73FEF" w:rsidRDefault="00E73FEF" w:rsidP="00E73FEF"/>
    <w:p w:rsidR="00E73FEF" w:rsidRPr="00E73FEF" w:rsidRDefault="00E73FEF" w:rsidP="00E73FEF"/>
    <w:p w:rsidR="00E73FEF" w:rsidRPr="00E73FEF" w:rsidRDefault="00E73FEF" w:rsidP="00E73FEF"/>
    <w:p w:rsidR="00E73FEF" w:rsidRPr="00E73FEF" w:rsidRDefault="00E73FEF" w:rsidP="00E73FEF"/>
    <w:p w:rsidR="00E73FEF" w:rsidRPr="00E73FEF" w:rsidRDefault="00ED72C0" w:rsidP="00E73FEF">
      <w:r>
        <w:rPr>
          <w:noProof/>
        </w:rPr>
        <mc:AlternateContent>
          <mc:Choice Requires="wps">
            <w:drawing>
              <wp:anchor distT="0" distB="0" distL="114300" distR="114300" simplePos="0" relativeHeight="251662336" behindDoc="0" locked="0" layoutInCell="1" allowOverlap="1" wp14:anchorId="0398FF81" wp14:editId="1F8E9E27">
                <wp:simplePos x="0" y="0"/>
                <wp:positionH relativeFrom="column">
                  <wp:posOffset>-519418</wp:posOffset>
                </wp:positionH>
                <wp:positionV relativeFrom="paragraph">
                  <wp:posOffset>80740</wp:posOffset>
                </wp:positionV>
                <wp:extent cx="6471441" cy="560717"/>
                <wp:effectExtent l="57150" t="38100" r="81915" b="86995"/>
                <wp:wrapNone/>
                <wp:docPr id="18" name="Поле 18"/>
                <wp:cNvGraphicFramePr/>
                <a:graphic xmlns:a="http://schemas.openxmlformats.org/drawingml/2006/main">
                  <a:graphicData uri="http://schemas.microsoft.com/office/word/2010/wordprocessingShape">
                    <wps:wsp>
                      <wps:cNvSpPr txBox="1"/>
                      <wps:spPr>
                        <a:xfrm>
                          <a:off x="0" y="0"/>
                          <a:ext cx="6471441" cy="560717"/>
                        </a:xfrm>
                        <a:prstGeom prst="rect">
                          <a:avLst/>
                        </a:prstGeom>
                        <a:ln/>
                      </wps:spPr>
                      <wps:style>
                        <a:lnRef idx="1">
                          <a:schemeClr val="accent1"/>
                        </a:lnRef>
                        <a:fillRef idx="2">
                          <a:schemeClr val="accent1"/>
                        </a:fillRef>
                        <a:effectRef idx="1">
                          <a:schemeClr val="accent1"/>
                        </a:effectRef>
                        <a:fontRef idx="minor">
                          <a:schemeClr val="dk1"/>
                        </a:fontRef>
                      </wps:style>
                      <wps:txbx>
                        <w:txbxContent>
                          <w:p w:rsidR="00D31D43" w:rsidRDefault="00D31D43" w:rsidP="00D31D43">
                            <w:pPr>
                              <w:ind w:firstLine="709"/>
                              <w:rPr>
                                <w:rFonts w:ascii="Times New Roman" w:hAnsi="Times New Roman" w:cs="Times New Roman"/>
                                <w:sz w:val="24"/>
                                <w:szCs w:val="24"/>
                              </w:rPr>
                            </w:pPr>
                            <w:proofErr w:type="spellStart"/>
                            <w:r w:rsidRPr="00D31D43">
                              <w:rPr>
                                <w:rFonts w:ascii="Times New Roman" w:hAnsi="Times New Roman" w:cs="Times New Roman"/>
                                <w:b/>
                                <w:i/>
                                <w:sz w:val="24"/>
                                <w:szCs w:val="24"/>
                                <w:u w:val="single"/>
                              </w:rPr>
                              <w:t>Вейпинг</w:t>
                            </w:r>
                            <w:proofErr w:type="spellEnd"/>
                            <w:r w:rsidRPr="00D31D43">
                              <w:rPr>
                                <w:rFonts w:ascii="Times New Roman" w:hAnsi="Times New Roman" w:cs="Times New Roman"/>
                                <w:b/>
                                <w:i/>
                                <w:sz w:val="24"/>
                                <w:szCs w:val="24"/>
                                <w:u w:val="single"/>
                              </w:rPr>
                              <w:t xml:space="preserve"> </w:t>
                            </w:r>
                            <w:r w:rsidRPr="00D31D43">
                              <w:rPr>
                                <w:rFonts w:ascii="Times New Roman" w:hAnsi="Times New Roman" w:cs="Times New Roman"/>
                                <w:sz w:val="24"/>
                                <w:szCs w:val="24"/>
                              </w:rPr>
                              <w:t xml:space="preserve">(от английского - </w:t>
                            </w:r>
                            <w:proofErr w:type="spellStart"/>
                            <w:r w:rsidRPr="00D31D43">
                              <w:rPr>
                                <w:rFonts w:ascii="Times New Roman" w:hAnsi="Times New Roman" w:cs="Times New Roman"/>
                                <w:sz w:val="24"/>
                                <w:szCs w:val="24"/>
                              </w:rPr>
                              <w:t>vaping</w:t>
                            </w:r>
                            <w:proofErr w:type="spellEnd"/>
                            <w:r w:rsidRPr="00D31D43">
                              <w:rPr>
                                <w:rFonts w:ascii="Times New Roman" w:hAnsi="Times New Roman" w:cs="Times New Roman"/>
                                <w:sz w:val="24"/>
                                <w:szCs w:val="24"/>
                              </w:rPr>
                              <w:t xml:space="preserve"> -парение) - процесс курения электронной сигареты, испарителей и других подобных устройств.</w:t>
                            </w:r>
                          </w:p>
                          <w:p w:rsidR="00D31D43" w:rsidRPr="00D31D43" w:rsidRDefault="00D31D43" w:rsidP="00D31D43">
                            <w:pPr>
                              <w:ind w:firstLine="709"/>
                              <w:rPr>
                                <w:rFonts w:ascii="Times New Roman" w:hAnsi="Times New Roman" w:cs="Times New Roman"/>
                                <w:sz w:val="24"/>
                                <w:szCs w:val="24"/>
                              </w:rPr>
                            </w:pPr>
                          </w:p>
                          <w:p w:rsidR="00D31D43" w:rsidRPr="00D31D43" w:rsidRDefault="00D31D43" w:rsidP="00D31D43">
                            <w:pPr>
                              <w:ind w:firstLine="709"/>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8" o:spid="_x0000_s1027" type="#_x0000_t202" style="position:absolute;margin-left:-40.9pt;margin-top:6.35pt;width:509.55pt;height:4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" fillcolor="#a7bfde [1620]" strokecolor="#4579b8 [3044]">
                <v:fill color2="#e4ecf5 [500]" rotate="t" angle="180" colors="0 #a3c4ff;22938f #bfd5ff;1 #e5eeff" focus="100%" type="gradient"/>
                <v:shadow on="t" color="black" opacity="24903f" origin=",.5" offset="0,.55556mm"/>
                <v:textbox>
                  <w:txbxContent>
                    <w:p w:rsidR="00D31D43" w:rsidRDefault="00D31D43" w:rsidP="00D31D43">
                      <w:pPr>
                        <w:ind w:firstLine="709"/>
                        <w:rPr>
                          <w:rFonts w:ascii="Times New Roman" w:hAnsi="Times New Roman" w:cs="Times New Roman"/>
                          <w:sz w:val="24"/>
                          <w:szCs w:val="24"/>
                        </w:rPr>
                      </w:pPr>
                      <w:proofErr w:type="spellStart"/>
                      <w:r w:rsidRPr="00D31D43">
                        <w:rPr>
                          <w:rFonts w:ascii="Times New Roman" w:hAnsi="Times New Roman" w:cs="Times New Roman"/>
                          <w:b/>
                          <w:i/>
                          <w:sz w:val="24"/>
                          <w:szCs w:val="24"/>
                          <w:u w:val="single"/>
                        </w:rPr>
                        <w:t>Вейпинг</w:t>
                      </w:r>
                      <w:proofErr w:type="spellEnd"/>
                      <w:r w:rsidRPr="00D31D43">
                        <w:rPr>
                          <w:rFonts w:ascii="Times New Roman" w:hAnsi="Times New Roman" w:cs="Times New Roman"/>
                          <w:b/>
                          <w:i/>
                          <w:sz w:val="24"/>
                          <w:szCs w:val="24"/>
                          <w:u w:val="single"/>
                        </w:rPr>
                        <w:t xml:space="preserve"> </w:t>
                      </w:r>
                      <w:r w:rsidRPr="00D31D43">
                        <w:rPr>
                          <w:rFonts w:ascii="Times New Roman" w:hAnsi="Times New Roman" w:cs="Times New Roman"/>
                          <w:sz w:val="24"/>
                          <w:szCs w:val="24"/>
                        </w:rPr>
                        <w:t xml:space="preserve">(от английского - </w:t>
                      </w:r>
                      <w:proofErr w:type="spellStart"/>
                      <w:r w:rsidRPr="00D31D43">
                        <w:rPr>
                          <w:rFonts w:ascii="Times New Roman" w:hAnsi="Times New Roman" w:cs="Times New Roman"/>
                          <w:sz w:val="24"/>
                          <w:szCs w:val="24"/>
                        </w:rPr>
                        <w:t>vaping</w:t>
                      </w:r>
                      <w:proofErr w:type="spellEnd"/>
                      <w:r w:rsidRPr="00D31D43">
                        <w:rPr>
                          <w:rFonts w:ascii="Times New Roman" w:hAnsi="Times New Roman" w:cs="Times New Roman"/>
                          <w:sz w:val="24"/>
                          <w:szCs w:val="24"/>
                        </w:rPr>
                        <w:t xml:space="preserve"> -парение) - процесс курения электронной сигареты, испарителей и других подобных устройств.</w:t>
                      </w:r>
                    </w:p>
                    <w:p w:rsidR="00D31D43" w:rsidRPr="00D31D43" w:rsidRDefault="00D31D43" w:rsidP="00D31D43">
                      <w:pPr>
                        <w:ind w:firstLine="709"/>
                        <w:rPr>
                          <w:rFonts w:ascii="Times New Roman" w:hAnsi="Times New Roman" w:cs="Times New Roman"/>
                          <w:sz w:val="24"/>
                          <w:szCs w:val="24"/>
                        </w:rPr>
                      </w:pPr>
                    </w:p>
                    <w:p w:rsidR="00D31D43" w:rsidRPr="00D31D43" w:rsidRDefault="00D31D43" w:rsidP="00D31D43">
                      <w:pPr>
                        <w:ind w:firstLine="709"/>
                        <w:rPr>
                          <w:rFonts w:ascii="Times New Roman" w:hAnsi="Times New Roman" w:cs="Times New Roman"/>
                          <w:sz w:val="24"/>
                          <w:szCs w:val="24"/>
                        </w:rPr>
                      </w:pPr>
                    </w:p>
                  </w:txbxContent>
                </v:textbox>
              </v:shape>
            </w:pict>
          </mc:Fallback>
        </mc:AlternateContent>
      </w:r>
    </w:p>
    <w:p w:rsidR="00E73FEF" w:rsidRPr="00E73FEF" w:rsidRDefault="00E73FEF" w:rsidP="00E73FEF"/>
    <w:p w:rsidR="00ED72C0" w:rsidRDefault="00ED72C0" w:rsidP="00ED72C0">
      <w:pPr>
        <w:spacing w:after="0" w:line="240" w:lineRule="auto"/>
        <w:ind w:left="-851" w:firstLine="567"/>
        <w:rPr>
          <w:rFonts w:ascii="Times New Roman" w:hAnsi="Times New Roman" w:cs="Times New Roman"/>
          <w:b/>
        </w:rPr>
      </w:pP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1. ВРЕД ВЕЙПА ДЛЯ ЗДОРОВЬЯ ДОКАЗАН</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Производители электронных </w:t>
      </w:r>
      <w:r w:rsidRPr="00674307">
        <w:rPr>
          <w:rFonts w:ascii="Times New Roman" w:hAnsi="Times New Roman" w:cs="Times New Roman"/>
        </w:rPr>
        <w:t xml:space="preserve">устройств уверяют, что внутри - </w:t>
      </w:r>
      <w:r w:rsidRPr="00674307">
        <w:rPr>
          <w:rFonts w:ascii="Times New Roman" w:hAnsi="Times New Roman" w:cs="Times New Roman"/>
        </w:rPr>
        <w:t xml:space="preserve">безвредное вещество, чуть ли не чистый водяной пар. Всемирная организация здравоохранения сообщает, что «аэрозоль ЭСДН (электронные системы доставки никотина) не является всего лишь «водяным паром». Эксперты установили, что основными компонентами раствора, помимо никотина, являются </w:t>
      </w:r>
      <w:proofErr w:type="spellStart"/>
      <w:r w:rsidRPr="00674307">
        <w:rPr>
          <w:rFonts w:ascii="Times New Roman" w:hAnsi="Times New Roman" w:cs="Times New Roman"/>
        </w:rPr>
        <w:t>пропиленгликоль</w:t>
      </w:r>
      <w:proofErr w:type="spellEnd"/>
      <w:r w:rsidRPr="00674307">
        <w:rPr>
          <w:rFonts w:ascii="Times New Roman" w:hAnsi="Times New Roman" w:cs="Times New Roman"/>
        </w:rPr>
        <w:t>, глицерин, ароматизирующие вещества, формальдегид и другие, вызывающие рак, вещества.</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2. ВЕЙПЫ ИНОГДА ВЗРЫВАЮТСЯ</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Были случаи, когда </w:t>
      </w:r>
      <w:proofErr w:type="spellStart"/>
      <w:r w:rsidRPr="00674307">
        <w:rPr>
          <w:rFonts w:ascii="Times New Roman" w:hAnsi="Times New Roman" w:cs="Times New Roman"/>
        </w:rPr>
        <w:t>вейп</w:t>
      </w:r>
      <w:proofErr w:type="spellEnd"/>
      <w:r w:rsidRPr="00674307">
        <w:rPr>
          <w:rFonts w:ascii="Times New Roman" w:hAnsi="Times New Roman" w:cs="Times New Roman"/>
        </w:rPr>
        <w:t xml:space="preserve"> взрывался во рту </w:t>
      </w:r>
      <w:proofErr w:type="gramStart"/>
      <w:r w:rsidRPr="00674307">
        <w:rPr>
          <w:rFonts w:ascii="Times New Roman" w:hAnsi="Times New Roman" w:cs="Times New Roman"/>
        </w:rPr>
        <w:t>курящего</w:t>
      </w:r>
      <w:proofErr w:type="gramEnd"/>
      <w:r w:rsidRPr="00674307">
        <w:rPr>
          <w:rFonts w:ascii="Times New Roman" w:hAnsi="Times New Roman" w:cs="Times New Roman"/>
        </w:rPr>
        <w:t xml:space="preserve">. Например, недавно </w:t>
      </w:r>
      <w:r w:rsidRPr="00674307">
        <w:rPr>
          <w:rFonts w:ascii="Times New Roman" w:hAnsi="Times New Roman" w:cs="Times New Roman"/>
        </w:rPr>
        <w:t xml:space="preserve">в детскую больницу доставили 17- </w:t>
      </w:r>
      <w:r w:rsidRPr="00674307">
        <w:rPr>
          <w:rFonts w:ascii="Times New Roman" w:hAnsi="Times New Roman" w:cs="Times New Roman"/>
        </w:rPr>
        <w:t xml:space="preserve">летнего школьника, у него вместо рта было кровавое месиво. </w:t>
      </w:r>
      <w:proofErr w:type="gramStart"/>
      <w:r w:rsidRPr="00674307">
        <w:rPr>
          <w:rFonts w:ascii="Times New Roman" w:hAnsi="Times New Roman" w:cs="Times New Roman"/>
        </w:rPr>
        <w:t>Рванувший</w:t>
      </w:r>
      <w:proofErr w:type="gramEnd"/>
      <w:r w:rsidRPr="00674307">
        <w:rPr>
          <w:rFonts w:ascii="Times New Roman" w:hAnsi="Times New Roman" w:cs="Times New Roman"/>
        </w:rPr>
        <w:t xml:space="preserve"> </w:t>
      </w:r>
      <w:proofErr w:type="spellStart"/>
      <w:r w:rsidRPr="00674307">
        <w:rPr>
          <w:rFonts w:ascii="Times New Roman" w:hAnsi="Times New Roman" w:cs="Times New Roman"/>
        </w:rPr>
        <w:t>вейп</w:t>
      </w:r>
      <w:proofErr w:type="spellEnd"/>
      <w:r w:rsidRPr="00674307">
        <w:rPr>
          <w:rFonts w:ascii="Times New Roman" w:hAnsi="Times New Roman" w:cs="Times New Roman"/>
        </w:rPr>
        <w:t xml:space="preserve"> разворотил мальчику челюсти, зубы, губы. Хирурги еле спасли жизнь подростку, теперь ему предстоит пластика и вставка выбитых взрывом зубов. И это парню ещё повезло: у другой жертвы </w:t>
      </w:r>
      <w:proofErr w:type="spellStart"/>
      <w:r w:rsidRPr="00674307">
        <w:rPr>
          <w:rFonts w:ascii="Times New Roman" w:hAnsi="Times New Roman" w:cs="Times New Roman"/>
        </w:rPr>
        <w:t>вейпа</w:t>
      </w:r>
      <w:proofErr w:type="spellEnd"/>
      <w:r w:rsidRPr="00674307">
        <w:rPr>
          <w:rFonts w:ascii="Times New Roman" w:hAnsi="Times New Roman" w:cs="Times New Roman"/>
        </w:rPr>
        <w:t xml:space="preserve"> в результате затяжки электронной сигареты взрывом оторвало язык.</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3. ВЫЗЫВАЮТ АЛЛЕРГИЮ</w:t>
      </w:r>
    </w:p>
    <w:p w:rsidR="00ED72C0" w:rsidRPr="00674307" w:rsidRDefault="00ED72C0" w:rsidP="0001622C">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Принцип работы электронной сигареты таков: спираль нагревается, курительный состав выделяет пар. При этом некоторые компоненты курительной смеси, особенно </w:t>
      </w:r>
      <w:proofErr w:type="spellStart"/>
      <w:r w:rsidRPr="00674307">
        <w:rPr>
          <w:rFonts w:ascii="Times New Roman" w:hAnsi="Times New Roman" w:cs="Times New Roman"/>
        </w:rPr>
        <w:t>пропиленгликоль</w:t>
      </w:r>
      <w:proofErr w:type="spellEnd"/>
      <w:r w:rsidRPr="00674307">
        <w:rPr>
          <w:rFonts w:ascii="Times New Roman" w:hAnsi="Times New Roman" w:cs="Times New Roman"/>
        </w:rPr>
        <w:t>, могут вызвать раздражение верхних дыхательных путей. В итоге все это вылива</w:t>
      </w:r>
      <w:r w:rsidR="0001622C" w:rsidRPr="00674307">
        <w:rPr>
          <w:rFonts w:ascii="Times New Roman" w:hAnsi="Times New Roman" w:cs="Times New Roman"/>
        </w:rPr>
        <w:t xml:space="preserve">ется в аллергическую реакцию. </w:t>
      </w:r>
      <w:proofErr w:type="gramStart"/>
      <w:r w:rsidRPr="00674307">
        <w:rPr>
          <w:rFonts w:ascii="Times New Roman" w:hAnsi="Times New Roman" w:cs="Times New Roman"/>
        </w:rPr>
        <w:t xml:space="preserve">Природный табачный никотин в </w:t>
      </w:r>
      <w:proofErr w:type="spellStart"/>
      <w:r w:rsidRPr="00674307">
        <w:rPr>
          <w:rFonts w:ascii="Times New Roman" w:hAnsi="Times New Roman" w:cs="Times New Roman"/>
        </w:rPr>
        <w:t>вейпах</w:t>
      </w:r>
      <w:proofErr w:type="spellEnd"/>
      <w:r w:rsidRPr="00674307">
        <w:rPr>
          <w:rFonts w:ascii="Times New Roman" w:hAnsi="Times New Roman" w:cs="Times New Roman"/>
        </w:rPr>
        <w:t xml:space="preserve"> заменён на химический, а это ещё вреднее.</w:t>
      </w:r>
      <w:proofErr w:type="gramEnd"/>
      <w:r w:rsidRPr="00674307">
        <w:rPr>
          <w:rFonts w:ascii="Times New Roman" w:hAnsi="Times New Roman" w:cs="Times New Roman"/>
        </w:rPr>
        <w:t xml:space="preserve"> Например, сульфат никотина, который раньше использовали в качестве пестицидов для уничтожения насекомы</w:t>
      </w:r>
      <w:r w:rsidR="0001622C" w:rsidRPr="00674307">
        <w:rPr>
          <w:rFonts w:ascii="Times New Roman" w:hAnsi="Times New Roman" w:cs="Times New Roman"/>
        </w:rPr>
        <w:t>х, а потом и вовсе запретили из-</w:t>
      </w:r>
      <w:r w:rsidRPr="00674307">
        <w:rPr>
          <w:rFonts w:ascii="Times New Roman" w:hAnsi="Times New Roman" w:cs="Times New Roman"/>
        </w:rPr>
        <w:t>за их высокой токсичности. А люди, получается, затягиваются аналогами пестицидов!</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4. ВРЕДЯТ ОРГАНИЗМУ НА КЛЕТОЧНОМ УРОВНЕ</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Все </w:t>
      </w:r>
      <w:proofErr w:type="spellStart"/>
      <w:r w:rsidRPr="00674307">
        <w:rPr>
          <w:rFonts w:ascii="Times New Roman" w:hAnsi="Times New Roman" w:cs="Times New Roman"/>
        </w:rPr>
        <w:t>ароматизаторы</w:t>
      </w:r>
      <w:proofErr w:type="spellEnd"/>
      <w:r w:rsidRPr="00674307">
        <w:rPr>
          <w:rFonts w:ascii="Times New Roman" w:hAnsi="Times New Roman" w:cs="Times New Roman"/>
        </w:rPr>
        <w:t xml:space="preserve">, которыми «набивают» электронные гаджеты, проникают в лёгкие человека и влияют на них на самом глубоком, клеточном, уровне. Чем дольше в лёгких задерживается пар от </w:t>
      </w:r>
      <w:proofErr w:type="spellStart"/>
      <w:r w:rsidRPr="00674307">
        <w:rPr>
          <w:rFonts w:ascii="Times New Roman" w:hAnsi="Times New Roman" w:cs="Times New Roman"/>
        </w:rPr>
        <w:t>вейпов</w:t>
      </w:r>
      <w:proofErr w:type="spellEnd"/>
      <w:r w:rsidRPr="00674307">
        <w:rPr>
          <w:rFonts w:ascii="Times New Roman" w:hAnsi="Times New Roman" w:cs="Times New Roman"/>
        </w:rPr>
        <w:t>, тем тяжелее становится вред.</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5. ЗА ВЕЙПАМИ ОТСУТСТВУЕТ КОНТРОЛЬ</w:t>
      </w:r>
    </w:p>
    <w:p w:rsidR="00ED72C0" w:rsidRPr="00674307" w:rsidRDefault="00ED72C0" w:rsidP="0001622C">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«Ввоз, продажи, реклама, продвижение и потребление этих изделий никак не </w:t>
      </w:r>
      <w:proofErr w:type="gramStart"/>
      <w:r w:rsidRPr="00674307">
        <w:rPr>
          <w:rFonts w:ascii="Times New Roman" w:hAnsi="Times New Roman" w:cs="Times New Roman"/>
        </w:rPr>
        <w:t>регулируются</w:t>
      </w:r>
      <w:proofErr w:type="gramEnd"/>
      <w:r w:rsidRPr="00674307">
        <w:rPr>
          <w:rFonts w:ascii="Times New Roman" w:hAnsi="Times New Roman" w:cs="Times New Roman"/>
        </w:rPr>
        <w:t xml:space="preserve"> и представляет серьёзную угрозу для достижений реализации антитабачных мер», – приводит аргумент для запрета элект</w:t>
      </w:r>
      <w:r w:rsidR="0001622C" w:rsidRPr="00674307">
        <w:rPr>
          <w:rFonts w:ascii="Times New Roman" w:hAnsi="Times New Roman" w:cs="Times New Roman"/>
        </w:rPr>
        <w:t xml:space="preserve">ронных сигарет Минздрав России. </w:t>
      </w:r>
      <w:r w:rsidRPr="00674307">
        <w:rPr>
          <w:rFonts w:ascii="Times New Roman" w:hAnsi="Times New Roman" w:cs="Times New Roman"/>
        </w:rPr>
        <w:t>Производителей тоже никто особо не контролирует. И для них нет и единых правил. Что напихали – то и курите.</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6. ДОЗИРОВКА НИКОТИНА И ДОБАВОК НЕИЗВЕСТНА</w:t>
      </w:r>
    </w:p>
    <w:p w:rsidR="0001622C"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По причине отсутствия строгого контроля узнать дозировку тех или иных веществ почти нереально. Даже если на упаковке написано, что это устройство с низким содержанием никотина, никто это проверить толком не сможет.</w:t>
      </w:r>
    </w:p>
    <w:p w:rsidR="00ED72C0" w:rsidRPr="00674307" w:rsidRDefault="0001622C"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 xml:space="preserve"> </w:t>
      </w:r>
      <w:r w:rsidR="00ED72C0" w:rsidRPr="00674307">
        <w:rPr>
          <w:rFonts w:ascii="Times New Roman" w:hAnsi="Times New Roman" w:cs="Times New Roman"/>
          <w:b/>
        </w:rPr>
        <w:t>7. РИСК СТАТЬ «КУРИЛЬЩИКОМ В КВАДРАТЕ»</w:t>
      </w:r>
    </w:p>
    <w:p w:rsidR="00ED72C0" w:rsidRPr="00674307" w:rsidRDefault="00ED72C0" w:rsidP="0001622C">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Электронные сигареты часто используют как способ отказа от обычных сигарет. Однако это просто иллюзия. </w:t>
      </w:r>
      <w:proofErr w:type="spellStart"/>
      <w:r w:rsidRPr="00674307">
        <w:rPr>
          <w:rFonts w:ascii="Times New Roman" w:hAnsi="Times New Roman" w:cs="Times New Roman"/>
        </w:rPr>
        <w:t>Вейпы</w:t>
      </w:r>
      <w:proofErr w:type="spellEnd"/>
      <w:r w:rsidRPr="00674307">
        <w:rPr>
          <w:rFonts w:ascii="Times New Roman" w:hAnsi="Times New Roman" w:cs="Times New Roman"/>
        </w:rPr>
        <w:t xml:space="preserve"> сами вызывают никотиновую зависимость, хоть и не в таких</w:t>
      </w:r>
      <w:r w:rsidR="0001622C" w:rsidRPr="00674307">
        <w:rPr>
          <w:rFonts w:ascii="Times New Roman" w:hAnsi="Times New Roman" w:cs="Times New Roman"/>
        </w:rPr>
        <w:t xml:space="preserve"> объёмах, как табачные изделия. </w:t>
      </w:r>
      <w:r w:rsidRPr="00674307">
        <w:rPr>
          <w:rFonts w:ascii="Times New Roman" w:hAnsi="Times New Roman" w:cs="Times New Roman"/>
        </w:rPr>
        <w:t xml:space="preserve">Учёные подсчитали: любители </w:t>
      </w:r>
      <w:proofErr w:type="spellStart"/>
      <w:r w:rsidRPr="00674307">
        <w:rPr>
          <w:rFonts w:ascii="Times New Roman" w:hAnsi="Times New Roman" w:cs="Times New Roman"/>
        </w:rPr>
        <w:t>вейпов</w:t>
      </w:r>
      <w:proofErr w:type="spellEnd"/>
      <w:r w:rsidRPr="00674307">
        <w:rPr>
          <w:rFonts w:ascii="Times New Roman" w:hAnsi="Times New Roman" w:cs="Times New Roman"/>
        </w:rPr>
        <w:t xml:space="preserve"> почти вдвое повышают вероятность столкнуться с инфарктом, а люди, использующие и электронные, и обычные сигареты, увеличивают этот риск в 5 раз!</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8. УГРОЗА ПАССИВНОГО КУРЕНИЯ</w:t>
      </w:r>
    </w:p>
    <w:p w:rsidR="00ED72C0" w:rsidRPr="00674307" w:rsidRDefault="00ED72C0" w:rsidP="00ED72C0">
      <w:pPr>
        <w:spacing w:after="0" w:line="240" w:lineRule="auto"/>
        <w:ind w:left="-851" w:firstLine="567"/>
        <w:rPr>
          <w:rFonts w:ascii="Times New Roman" w:hAnsi="Times New Roman" w:cs="Times New Roman"/>
        </w:rPr>
      </w:pPr>
      <w:proofErr w:type="gramStart"/>
      <w:r w:rsidRPr="00674307">
        <w:rPr>
          <w:rFonts w:ascii="Times New Roman" w:hAnsi="Times New Roman" w:cs="Times New Roman"/>
        </w:rPr>
        <w:t xml:space="preserve">Всемирная организация здравоохранения (ВОЗ) предупреждает: люди, находящиеся рядом с активными </w:t>
      </w:r>
      <w:proofErr w:type="spellStart"/>
      <w:r w:rsidRPr="00674307">
        <w:rPr>
          <w:rFonts w:ascii="Times New Roman" w:hAnsi="Times New Roman" w:cs="Times New Roman"/>
        </w:rPr>
        <w:t>вейперами</w:t>
      </w:r>
      <w:proofErr w:type="spellEnd"/>
      <w:r w:rsidRPr="00674307">
        <w:rPr>
          <w:rFonts w:ascii="Times New Roman" w:hAnsi="Times New Roman" w:cs="Times New Roman"/>
        </w:rPr>
        <w:t>, также подвергаются воздействию частиц вредных курительных смесей.</w:t>
      </w:r>
      <w:proofErr w:type="gramEnd"/>
    </w:p>
    <w:p w:rsidR="00ED72C0" w:rsidRPr="00674307" w:rsidRDefault="0001622C"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9</w:t>
      </w:r>
      <w:r w:rsidR="00ED72C0" w:rsidRPr="00674307">
        <w:rPr>
          <w:rFonts w:ascii="Times New Roman" w:hAnsi="Times New Roman" w:cs="Times New Roman"/>
          <w:b/>
        </w:rPr>
        <w:t>. НА ВАС ПРОСТО ЗАРАБАТЫВАЮТ</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На курильщиках </w:t>
      </w:r>
      <w:proofErr w:type="spellStart"/>
      <w:r w:rsidRPr="00674307">
        <w:rPr>
          <w:rFonts w:ascii="Times New Roman" w:hAnsi="Times New Roman" w:cs="Times New Roman"/>
        </w:rPr>
        <w:t>вейпов</w:t>
      </w:r>
      <w:proofErr w:type="spellEnd"/>
      <w:r w:rsidRPr="00674307">
        <w:rPr>
          <w:rFonts w:ascii="Times New Roman" w:hAnsi="Times New Roman" w:cs="Times New Roman"/>
        </w:rPr>
        <w:t xml:space="preserve"> просто зарабатывают, убивая их здоровье. За свою короткую историю электронные сигареты сделали успешную «карьеру»</w:t>
      </w:r>
      <w:r w:rsidR="0001622C" w:rsidRPr="00674307">
        <w:rPr>
          <w:rFonts w:ascii="Times New Roman" w:hAnsi="Times New Roman" w:cs="Times New Roman"/>
        </w:rPr>
        <w:t>.</w:t>
      </w:r>
      <w:r w:rsidRPr="00674307">
        <w:rPr>
          <w:rFonts w:ascii="Times New Roman" w:hAnsi="Times New Roman" w:cs="Times New Roman"/>
        </w:rPr>
        <w:t xml:space="preserve"> Бренды, желающие поживиться за счёт вашей зависимости, богатеют, а вы послушно несёте денежки в кассу снова и снова.</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lastRenderedPageBreak/>
        <w:t>1</w:t>
      </w:r>
      <w:r w:rsidR="0001622C" w:rsidRPr="00674307">
        <w:rPr>
          <w:rFonts w:ascii="Times New Roman" w:hAnsi="Times New Roman" w:cs="Times New Roman"/>
          <w:b/>
        </w:rPr>
        <w:t>0</w:t>
      </w:r>
      <w:r w:rsidRPr="00674307">
        <w:rPr>
          <w:rFonts w:ascii="Times New Roman" w:hAnsi="Times New Roman" w:cs="Times New Roman"/>
          <w:b/>
        </w:rPr>
        <w:t>. ВЫРАБАТЫВАЮТ ТОКСИЧНЫЕ ВЕЩЕСТВА</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Основу жидкости в </w:t>
      </w:r>
      <w:proofErr w:type="spellStart"/>
      <w:r w:rsidRPr="00674307">
        <w:rPr>
          <w:rFonts w:ascii="Times New Roman" w:hAnsi="Times New Roman" w:cs="Times New Roman"/>
        </w:rPr>
        <w:t>вейпах</w:t>
      </w:r>
      <w:proofErr w:type="spellEnd"/>
      <w:r w:rsidRPr="00674307">
        <w:rPr>
          <w:rFonts w:ascii="Times New Roman" w:hAnsi="Times New Roman" w:cs="Times New Roman"/>
        </w:rPr>
        <w:t xml:space="preserve"> составляют </w:t>
      </w:r>
      <w:proofErr w:type="spellStart"/>
      <w:r w:rsidRPr="00674307">
        <w:rPr>
          <w:rFonts w:ascii="Times New Roman" w:hAnsi="Times New Roman" w:cs="Times New Roman"/>
        </w:rPr>
        <w:t>пропиленгликоль</w:t>
      </w:r>
      <w:proofErr w:type="spellEnd"/>
      <w:r w:rsidRPr="00674307">
        <w:rPr>
          <w:rFonts w:ascii="Times New Roman" w:hAnsi="Times New Roman" w:cs="Times New Roman"/>
        </w:rPr>
        <w:t xml:space="preserve"> и глицерин. Во время их нагревания высвобождаются токсичные вещества – акролеин и формальдегид. Первый раздражает слизистые оболочки глаз и дыхательных путей, вызывая слезотечение и кашель. Второй – оказывает негативное действие на нервную систему. К тому же токсичные вещества во время испарения реально влияют на загрязнение воздуха, увеличивая уровень вредных выбросов.</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1</w:t>
      </w:r>
      <w:r w:rsidR="0001622C" w:rsidRPr="00674307">
        <w:rPr>
          <w:rFonts w:ascii="Times New Roman" w:hAnsi="Times New Roman" w:cs="Times New Roman"/>
          <w:b/>
        </w:rPr>
        <w:t>1</w:t>
      </w:r>
      <w:r w:rsidRPr="00674307">
        <w:rPr>
          <w:rFonts w:ascii="Times New Roman" w:hAnsi="Times New Roman" w:cs="Times New Roman"/>
          <w:b/>
        </w:rPr>
        <w:t>. ЖИДКОСТЬ ОСЕДАЕТ НА ЛЁГКИХ</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Авторитетная американская Ассоциация по </w:t>
      </w:r>
      <w:proofErr w:type="gramStart"/>
      <w:r w:rsidRPr="00674307">
        <w:rPr>
          <w:rFonts w:ascii="Times New Roman" w:hAnsi="Times New Roman" w:cs="Times New Roman"/>
        </w:rPr>
        <w:t>контролю за</w:t>
      </w:r>
      <w:proofErr w:type="gramEnd"/>
      <w:r w:rsidRPr="00674307">
        <w:rPr>
          <w:rFonts w:ascii="Times New Roman" w:hAnsi="Times New Roman" w:cs="Times New Roman"/>
        </w:rPr>
        <w:t xml:space="preserve"> медикаментами и продуктами питания (FDA) предупреждает: чем выше у </w:t>
      </w:r>
      <w:proofErr w:type="spellStart"/>
      <w:r w:rsidRPr="00674307">
        <w:rPr>
          <w:rFonts w:ascii="Times New Roman" w:hAnsi="Times New Roman" w:cs="Times New Roman"/>
        </w:rPr>
        <w:t>вейпа</w:t>
      </w:r>
      <w:proofErr w:type="spellEnd"/>
      <w:r w:rsidRPr="00674307">
        <w:rPr>
          <w:rFonts w:ascii="Times New Roman" w:hAnsi="Times New Roman" w:cs="Times New Roman"/>
        </w:rPr>
        <w:t xml:space="preserve"> температура испарения, тем больше мелкодисперсной жидкости оседает на лёгких. А вместе с ней и формальдегид.</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1</w:t>
      </w:r>
      <w:r w:rsidR="0001622C" w:rsidRPr="00674307">
        <w:rPr>
          <w:rFonts w:ascii="Times New Roman" w:hAnsi="Times New Roman" w:cs="Times New Roman"/>
          <w:b/>
        </w:rPr>
        <w:t>2</w:t>
      </w:r>
      <w:r w:rsidRPr="00674307">
        <w:rPr>
          <w:rFonts w:ascii="Times New Roman" w:hAnsi="Times New Roman" w:cs="Times New Roman"/>
          <w:b/>
        </w:rPr>
        <w:t>. ДЕТИ ГЛОТАЮТ ПАР С НИКОТИНОМ</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Что бы ни утверждали курильщики </w:t>
      </w:r>
      <w:proofErr w:type="spellStart"/>
      <w:r w:rsidRPr="00674307">
        <w:rPr>
          <w:rFonts w:ascii="Times New Roman" w:hAnsi="Times New Roman" w:cs="Times New Roman"/>
        </w:rPr>
        <w:t>вейпов</w:t>
      </w:r>
      <w:proofErr w:type="spellEnd"/>
      <w:r w:rsidRPr="00674307">
        <w:rPr>
          <w:rFonts w:ascii="Times New Roman" w:hAnsi="Times New Roman" w:cs="Times New Roman"/>
        </w:rPr>
        <w:t xml:space="preserve">, но никотин, выдыхаемый вместе с паром так же вреден, как и из обычных сигарет. Дети, постоянно вдыхающие пар от </w:t>
      </w:r>
      <w:proofErr w:type="spellStart"/>
      <w:r w:rsidRPr="00674307">
        <w:rPr>
          <w:rFonts w:ascii="Times New Roman" w:hAnsi="Times New Roman" w:cs="Times New Roman"/>
        </w:rPr>
        <w:t>вейпов</w:t>
      </w:r>
      <w:proofErr w:type="spellEnd"/>
      <w:r w:rsidRPr="00674307">
        <w:rPr>
          <w:rFonts w:ascii="Times New Roman" w:hAnsi="Times New Roman" w:cs="Times New Roman"/>
        </w:rPr>
        <w:t>, так же подвержены воздействию никотина, как если бы рядом курили обычные сигареты. У таких детей также вы</w:t>
      </w:r>
      <w:r w:rsidR="0001622C" w:rsidRPr="00674307">
        <w:rPr>
          <w:rFonts w:ascii="Times New Roman" w:hAnsi="Times New Roman" w:cs="Times New Roman"/>
        </w:rPr>
        <w:t xml:space="preserve">ше риск развития </w:t>
      </w:r>
      <w:proofErr w:type="gramStart"/>
      <w:r w:rsidR="0001622C" w:rsidRPr="00674307">
        <w:rPr>
          <w:rFonts w:ascii="Times New Roman" w:hAnsi="Times New Roman" w:cs="Times New Roman"/>
        </w:rPr>
        <w:t>сердечно-</w:t>
      </w:r>
      <w:r w:rsidRPr="00674307">
        <w:rPr>
          <w:rFonts w:ascii="Times New Roman" w:hAnsi="Times New Roman" w:cs="Times New Roman"/>
        </w:rPr>
        <w:t>сосудистых</w:t>
      </w:r>
      <w:proofErr w:type="gramEnd"/>
      <w:r w:rsidRPr="00674307">
        <w:rPr>
          <w:rFonts w:ascii="Times New Roman" w:hAnsi="Times New Roman" w:cs="Times New Roman"/>
        </w:rPr>
        <w:t xml:space="preserve"> заболеваний.</w:t>
      </w:r>
    </w:p>
    <w:p w:rsidR="00ED72C0" w:rsidRPr="00674307" w:rsidRDefault="00ED72C0"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1</w:t>
      </w:r>
      <w:r w:rsidR="0001622C" w:rsidRPr="00674307">
        <w:rPr>
          <w:rFonts w:ascii="Times New Roman" w:hAnsi="Times New Roman" w:cs="Times New Roman"/>
          <w:b/>
        </w:rPr>
        <w:t>3</w:t>
      </w:r>
      <w:r w:rsidRPr="00674307">
        <w:rPr>
          <w:rFonts w:ascii="Times New Roman" w:hAnsi="Times New Roman" w:cs="Times New Roman"/>
          <w:b/>
        </w:rPr>
        <w:t>. У ПОДРОСТКОВ ВЫШЕ РИСК АСТМЫ</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Многие подростки, считая, что электронные сигареты безопаснее, чем обычные, курят их бесконечно. Из</w:t>
      </w:r>
      <w:r w:rsidR="0001622C" w:rsidRPr="00674307">
        <w:rPr>
          <w:rFonts w:ascii="Times New Roman" w:hAnsi="Times New Roman" w:cs="Times New Roman"/>
        </w:rPr>
        <w:t>-</w:t>
      </w:r>
      <w:r w:rsidRPr="00674307">
        <w:rPr>
          <w:rFonts w:ascii="Times New Roman" w:hAnsi="Times New Roman" w:cs="Times New Roman"/>
        </w:rPr>
        <w:t xml:space="preserve">за чего повышается риск развития болезней лёгких, включая астму. За последнее время резко возросло количество больничных, которые курильщики </w:t>
      </w:r>
      <w:proofErr w:type="spellStart"/>
      <w:r w:rsidRPr="00674307">
        <w:rPr>
          <w:rFonts w:ascii="Times New Roman" w:hAnsi="Times New Roman" w:cs="Times New Roman"/>
        </w:rPr>
        <w:t>вейпов</w:t>
      </w:r>
      <w:proofErr w:type="spellEnd"/>
      <w:r w:rsidRPr="00674307">
        <w:rPr>
          <w:rFonts w:ascii="Times New Roman" w:hAnsi="Times New Roman" w:cs="Times New Roman"/>
        </w:rPr>
        <w:t xml:space="preserve"> брали в школе по причине проблем с бронхами и лёгкими.</w:t>
      </w:r>
    </w:p>
    <w:p w:rsidR="00ED72C0" w:rsidRPr="00674307" w:rsidRDefault="0001622C" w:rsidP="00ED72C0">
      <w:pPr>
        <w:spacing w:after="0" w:line="240" w:lineRule="auto"/>
        <w:ind w:left="-851" w:firstLine="567"/>
        <w:rPr>
          <w:rFonts w:ascii="Times New Roman" w:hAnsi="Times New Roman" w:cs="Times New Roman"/>
          <w:b/>
        </w:rPr>
      </w:pPr>
      <w:r w:rsidRPr="00674307">
        <w:rPr>
          <w:rFonts w:ascii="Times New Roman" w:hAnsi="Times New Roman" w:cs="Times New Roman"/>
          <w:b/>
        </w:rPr>
        <w:t>14</w:t>
      </w:r>
      <w:r w:rsidR="00ED72C0" w:rsidRPr="00674307">
        <w:rPr>
          <w:rFonts w:ascii="Times New Roman" w:hAnsi="Times New Roman" w:cs="Times New Roman"/>
          <w:b/>
        </w:rPr>
        <w:t>. СМЕРТЕЛЬНАЯ ОПАСНОСТЬ ВЕЙПА</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Учёные выяснили, что пар от электронных сигарет способствует повреждению ДНК, что может вызвать развитие раковых заболеваний.</w:t>
      </w:r>
    </w:p>
    <w:p w:rsidR="00ED72C0" w:rsidRPr="00674307"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Биологи изучили влияние никотина и производных от него соединений, содержащихся в паре от электронной сигареты, на мышей. Оказалось, что летучие соединения повреждают генетический материал в клетках легких, сердца и мочевого пузыря. Похожие изменения наблюдались в культурах человеческих тканей, включая клетки лёгких и мочевого пузыря, которые подвергали</w:t>
      </w:r>
      <w:r w:rsidR="0001622C" w:rsidRPr="00674307">
        <w:rPr>
          <w:rFonts w:ascii="Times New Roman" w:hAnsi="Times New Roman" w:cs="Times New Roman"/>
        </w:rPr>
        <w:t xml:space="preserve"> действию никотина и </w:t>
      </w:r>
      <w:proofErr w:type="spellStart"/>
      <w:r w:rsidR="0001622C" w:rsidRPr="00674307">
        <w:rPr>
          <w:rFonts w:ascii="Times New Roman" w:hAnsi="Times New Roman" w:cs="Times New Roman"/>
        </w:rPr>
        <w:t>нитрозамин</w:t>
      </w:r>
      <w:proofErr w:type="spellEnd"/>
      <w:r w:rsidR="0001622C" w:rsidRPr="00674307">
        <w:rPr>
          <w:rFonts w:ascii="Times New Roman" w:hAnsi="Times New Roman" w:cs="Times New Roman"/>
        </w:rPr>
        <w:t>-</w:t>
      </w:r>
      <w:r w:rsidRPr="00674307">
        <w:rPr>
          <w:rFonts w:ascii="Times New Roman" w:hAnsi="Times New Roman" w:cs="Times New Roman"/>
        </w:rPr>
        <w:t>кетона, производным никотина и канцерогеном. В результате увеличилась скорость мутаций и вероятность образования опухолей.</w:t>
      </w:r>
    </w:p>
    <w:p w:rsidR="00ED72C0" w:rsidRDefault="00ED72C0" w:rsidP="00ED72C0">
      <w:pPr>
        <w:spacing w:after="0" w:line="240" w:lineRule="auto"/>
        <w:ind w:left="-851" w:firstLine="567"/>
        <w:rPr>
          <w:rFonts w:ascii="Times New Roman" w:hAnsi="Times New Roman" w:cs="Times New Roman"/>
        </w:rPr>
      </w:pPr>
      <w:r w:rsidRPr="00674307">
        <w:rPr>
          <w:rFonts w:ascii="Times New Roman" w:hAnsi="Times New Roman" w:cs="Times New Roman"/>
        </w:rPr>
        <w:t xml:space="preserve">Исследователи пришли к выводу, что риск онкологических заболеваний у </w:t>
      </w:r>
      <w:proofErr w:type="spellStart"/>
      <w:r w:rsidRPr="00674307">
        <w:rPr>
          <w:rFonts w:ascii="Times New Roman" w:hAnsi="Times New Roman" w:cs="Times New Roman"/>
        </w:rPr>
        <w:t>вейперов</w:t>
      </w:r>
      <w:proofErr w:type="spellEnd"/>
      <w:r w:rsidRPr="00674307">
        <w:rPr>
          <w:rFonts w:ascii="Times New Roman" w:hAnsi="Times New Roman" w:cs="Times New Roman"/>
        </w:rPr>
        <w:t xml:space="preserve"> выше, чем у некурящих людей.</w:t>
      </w:r>
    </w:p>
    <w:p w:rsidR="00674307" w:rsidRPr="00674307" w:rsidRDefault="00946631" w:rsidP="00ED72C0">
      <w:pPr>
        <w:spacing w:after="0" w:line="240" w:lineRule="auto"/>
        <w:ind w:left="-851" w:firstLine="567"/>
        <w:rPr>
          <w:rFonts w:ascii="Times New Roman" w:hAnsi="Times New Roman" w:cs="Times New Roman"/>
        </w:rPr>
      </w:pPr>
      <w:r>
        <w:rPr>
          <w:noProof/>
        </w:rPr>
        <mc:AlternateContent>
          <mc:Choice Requires="wps">
            <w:drawing>
              <wp:anchor distT="0" distB="0" distL="114300" distR="114300" simplePos="0" relativeHeight="251666432" behindDoc="0" locked="0" layoutInCell="1" allowOverlap="1" wp14:anchorId="0D120348" wp14:editId="0714929D">
                <wp:simplePos x="0" y="0"/>
                <wp:positionH relativeFrom="column">
                  <wp:posOffset>-744220</wp:posOffset>
                </wp:positionH>
                <wp:positionV relativeFrom="paragraph">
                  <wp:posOffset>161925</wp:posOffset>
                </wp:positionV>
                <wp:extent cx="6848475" cy="1828800"/>
                <wp:effectExtent l="0" t="0" r="0" b="0"/>
                <wp:wrapSquare wrapText="bothSides"/>
                <wp:docPr id="27" name="Поле 27"/>
                <wp:cNvGraphicFramePr/>
                <a:graphic xmlns:a="http://schemas.openxmlformats.org/drawingml/2006/main">
                  <a:graphicData uri="http://schemas.microsoft.com/office/word/2010/wordprocessingShape">
                    <wps:wsp>
                      <wps:cNvSpPr txBox="1"/>
                      <wps:spPr>
                        <a:xfrm>
                          <a:off x="0" y="0"/>
                          <a:ext cx="6848475" cy="1828800"/>
                        </a:xfrm>
                        <a:prstGeom prst="rect">
                          <a:avLst/>
                        </a:prstGeom>
                        <a:noFill/>
                        <a:ln>
                          <a:noFill/>
                        </a:ln>
                        <a:effectLst/>
                      </wps:spPr>
                      <wps:txbx>
                        <w:txbxContent>
                          <w:p w:rsidR="00674307" w:rsidRPr="00674307" w:rsidRDefault="00674307" w:rsidP="00674307">
                            <w:pPr>
                              <w:spacing w:after="0" w:line="240" w:lineRule="auto"/>
                              <w:ind w:firstLine="284"/>
                              <w:jc w:val="center"/>
                              <w:rPr>
                                <w:rFonts w:ascii="Monotype Corsiva" w:hAnsi="Monotype Corsiva" w:cs="Times New Roman"/>
                                <w:b/>
                                <w:color w:val="C00000"/>
                                <w:sz w:val="56"/>
                                <w:szCs w:val="5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674307">
                              <w:rPr>
                                <w:rFonts w:ascii="Monotype Corsiva" w:hAnsi="Monotype Corsiva" w:cs="Times New Roman"/>
                                <w:b/>
                                <w:color w:val="C00000"/>
                                <w:sz w:val="56"/>
                                <w:szCs w:val="5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 xml:space="preserve">Очевидно, что </w:t>
                            </w:r>
                            <w:proofErr w:type="spellStart"/>
                            <w:r w:rsidRPr="00674307">
                              <w:rPr>
                                <w:rFonts w:ascii="Monotype Corsiva" w:hAnsi="Monotype Corsiva" w:cs="Times New Roman"/>
                                <w:b/>
                                <w:color w:val="C00000"/>
                                <w:sz w:val="56"/>
                                <w:szCs w:val="5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вейпы</w:t>
                            </w:r>
                            <w:proofErr w:type="spellEnd"/>
                            <w:r w:rsidRPr="00674307">
                              <w:rPr>
                                <w:rFonts w:ascii="Monotype Corsiva" w:hAnsi="Monotype Corsiva" w:cs="Times New Roman"/>
                                <w:b/>
                                <w:color w:val="C00000"/>
                                <w:sz w:val="56"/>
                                <w:szCs w:val="5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 xml:space="preserve"> опасны для здоровья так же, как сигареты! Никогда не начинайте курить, а если начали – вовремя одумайтесь и бросайте!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Поле 27" o:spid="_x0000_s1028" type="#_x0000_t202" style="position:absolute;left:0;text-align:left;margin-left:-58.6pt;margin-top:12.75pt;width:539.25pt;height:2in;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" filled="f" stroked="f">
                <v:fill o:detectmouseclick="t"/>
                <v:textbox style="mso-fit-shape-to-text:t">
                  <w:txbxContent>
                    <w:p w:rsidR="00674307" w:rsidRPr="00674307" w:rsidRDefault="00674307" w:rsidP="00674307">
                      <w:pPr>
                        <w:spacing w:after="0" w:line="240" w:lineRule="auto"/>
                        <w:ind w:firstLine="284"/>
                        <w:jc w:val="center"/>
                        <w:rPr>
                          <w:rFonts w:ascii="Monotype Corsiva" w:hAnsi="Monotype Corsiva" w:cs="Times New Roman"/>
                          <w:b/>
                          <w:color w:val="C00000"/>
                          <w:sz w:val="56"/>
                          <w:szCs w:val="5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674307">
                        <w:rPr>
                          <w:rFonts w:ascii="Monotype Corsiva" w:hAnsi="Monotype Corsiva" w:cs="Times New Roman"/>
                          <w:b/>
                          <w:color w:val="C00000"/>
                          <w:sz w:val="56"/>
                          <w:szCs w:val="5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 xml:space="preserve">Очевидно, что </w:t>
                      </w:r>
                      <w:proofErr w:type="spellStart"/>
                      <w:r w:rsidRPr="00674307">
                        <w:rPr>
                          <w:rFonts w:ascii="Monotype Corsiva" w:hAnsi="Monotype Corsiva" w:cs="Times New Roman"/>
                          <w:b/>
                          <w:color w:val="C00000"/>
                          <w:sz w:val="56"/>
                          <w:szCs w:val="5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вейпы</w:t>
                      </w:r>
                      <w:proofErr w:type="spellEnd"/>
                      <w:r w:rsidRPr="00674307">
                        <w:rPr>
                          <w:rFonts w:ascii="Monotype Corsiva" w:hAnsi="Monotype Corsiva" w:cs="Times New Roman"/>
                          <w:b/>
                          <w:color w:val="C00000"/>
                          <w:sz w:val="56"/>
                          <w:szCs w:val="5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 xml:space="preserve"> опасны для здоровья так же, как сигареты! Никогда не начинайте курить, а если начали – вовремя одумайтесь и бросайте!</w:t>
                      </w:r>
                    </w:p>
                  </w:txbxContent>
                </v:textbox>
                <w10:wrap type="square"/>
              </v:shape>
            </w:pict>
          </mc:Fallback>
        </mc:AlternateContent>
      </w:r>
    </w:p>
    <w:p w:rsidR="006B5EC6" w:rsidRPr="00E73FEF" w:rsidRDefault="009220D6" w:rsidP="00E73FEF">
      <w:pPr>
        <w:ind w:firstLine="708"/>
      </w:pPr>
      <w:bookmarkStart w:id="0" w:name="_GoBack"/>
      <w:bookmarkEnd w:id="0"/>
      <w:r>
        <w:rPr>
          <w:noProof/>
          <w:lang w:eastAsia="ru-RU"/>
        </w:rPr>
        <w:drawing>
          <wp:anchor distT="0" distB="0" distL="114300" distR="114300" simplePos="0" relativeHeight="251667456" behindDoc="0" locked="0" layoutInCell="1" allowOverlap="1" wp14:anchorId="69A7CA37" wp14:editId="650590AC">
            <wp:simplePos x="0" y="0"/>
            <wp:positionH relativeFrom="column">
              <wp:posOffset>-597571</wp:posOffset>
            </wp:positionH>
            <wp:positionV relativeFrom="paragraph">
              <wp:posOffset>1360805</wp:posOffset>
            </wp:positionV>
            <wp:extent cx="3700145" cy="2590165"/>
            <wp:effectExtent l="0" t="0" r="0" b="63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ktfVMFeIys.jpg"/>
                    <pic:cNvPicPr/>
                  </pic:nvPicPr>
                  <pic:blipFill rotWithShape="1">
                    <a:blip r:embed="rId9" cstate="print">
                      <a:extLst>
                        <a:ext uri="{28A0092B-C50C-407E-A947-70E740481C1C}">
                          <a14:useLocalDpi xmlns:a14="http://schemas.microsoft.com/office/drawing/2010/main" val="0"/>
                        </a:ext>
                      </a:extLst>
                    </a:blip>
                    <a:srcRect r="19684"/>
                    <a:stretch/>
                  </pic:blipFill>
                  <pic:spPr bwMode="auto">
                    <a:xfrm>
                      <a:off x="0" y="0"/>
                      <a:ext cx="3700145" cy="25901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8480" behindDoc="0" locked="0" layoutInCell="1" allowOverlap="1" wp14:anchorId="4A1C6293" wp14:editId="3DFE8E59">
            <wp:simplePos x="0" y="0"/>
            <wp:positionH relativeFrom="column">
              <wp:posOffset>1703274</wp:posOffset>
            </wp:positionH>
            <wp:positionV relativeFrom="paragraph">
              <wp:posOffset>2598461</wp:posOffset>
            </wp:positionV>
            <wp:extent cx="4157932" cy="2180537"/>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_181425_image_900x_.jpg"/>
                    <pic:cNvPicPr/>
                  </pic:nvPicPr>
                  <pic:blipFill>
                    <a:blip r:embed="rId10">
                      <a:extLst>
                        <a:ext uri="{28A0092B-C50C-407E-A947-70E740481C1C}">
                          <a14:useLocalDpi xmlns:a14="http://schemas.microsoft.com/office/drawing/2010/main" val="0"/>
                        </a:ext>
                      </a:extLst>
                    </a:blip>
                    <a:stretch>
                      <a:fillRect/>
                    </a:stretch>
                  </pic:blipFill>
                  <pic:spPr>
                    <a:xfrm>
                      <a:off x="0" y="0"/>
                      <a:ext cx="4157932" cy="2180537"/>
                    </a:xfrm>
                    <a:prstGeom prst="rect">
                      <a:avLst/>
                    </a:prstGeom>
                  </pic:spPr>
                </pic:pic>
              </a:graphicData>
            </a:graphic>
            <wp14:sizeRelH relativeFrom="page">
              <wp14:pctWidth>0</wp14:pctWidth>
            </wp14:sizeRelH>
            <wp14:sizeRelV relativeFrom="page">
              <wp14:pctHeight>0</wp14:pctHeight>
            </wp14:sizeRelV>
          </wp:anchor>
        </w:drawing>
      </w:r>
    </w:p>
    <w:sectPr w:rsidR="006B5EC6" w:rsidRPr="00E73FEF" w:rsidSect="00D31D43">
      <w:footerReference w:type="default" r:id="rId11"/>
      <w:pgSz w:w="11906" w:h="16838"/>
      <w:pgMar w:top="284" w:right="707" w:bottom="28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228" w:rsidRDefault="00754228" w:rsidP="00D31D43">
      <w:pPr>
        <w:spacing w:after="0" w:line="240" w:lineRule="auto"/>
      </w:pPr>
      <w:r>
        <w:separator/>
      </w:r>
    </w:p>
  </w:endnote>
  <w:endnote w:type="continuationSeparator" w:id="0">
    <w:p w:rsidR="00754228" w:rsidRDefault="00754228" w:rsidP="00D31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Mistral">
    <w:panose1 w:val="03090702030407020403"/>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7969215"/>
      <w:docPartObj>
        <w:docPartGallery w:val="Page Numbers (Bottom of Page)"/>
        <w:docPartUnique/>
      </w:docPartObj>
    </w:sdtPr>
    <w:sdtEndPr>
      <w:rPr>
        <w:rFonts w:ascii="Mistral" w:hAnsi="Mistral"/>
        <w:sz w:val="60"/>
        <w:szCs w:val="60"/>
      </w:rPr>
    </w:sdtEndPr>
    <w:sdtContent>
      <w:p w:rsidR="00D31D43" w:rsidRPr="00D31D43" w:rsidRDefault="00D31D43" w:rsidP="00D31D43">
        <w:pPr>
          <w:pStyle w:val="a7"/>
          <w:tabs>
            <w:tab w:val="left" w:pos="9639"/>
          </w:tabs>
          <w:jc w:val="right"/>
          <w:rPr>
            <w:rFonts w:ascii="Mistral" w:hAnsi="Mistral"/>
            <w:sz w:val="60"/>
            <w:szCs w:val="60"/>
          </w:rPr>
        </w:pPr>
        <w:r w:rsidRPr="00D31D43">
          <w:rPr>
            <w:rFonts w:ascii="Mistral" w:hAnsi="Mistral"/>
            <w:sz w:val="60"/>
            <w:szCs w:val="60"/>
          </w:rPr>
          <w:fldChar w:fldCharType="begin"/>
        </w:r>
        <w:r w:rsidRPr="00D31D43">
          <w:rPr>
            <w:rFonts w:ascii="Mistral" w:hAnsi="Mistral"/>
            <w:sz w:val="60"/>
            <w:szCs w:val="60"/>
          </w:rPr>
          <w:instrText>PAGE   \* MERGEFORMAT</w:instrText>
        </w:r>
        <w:r w:rsidRPr="00D31D43">
          <w:rPr>
            <w:rFonts w:ascii="Mistral" w:hAnsi="Mistral"/>
            <w:sz w:val="60"/>
            <w:szCs w:val="60"/>
          </w:rPr>
          <w:fldChar w:fldCharType="separate"/>
        </w:r>
        <w:r w:rsidR="009220D6">
          <w:rPr>
            <w:rFonts w:ascii="Mistral" w:hAnsi="Mistral"/>
            <w:noProof/>
            <w:sz w:val="60"/>
            <w:szCs w:val="60"/>
          </w:rPr>
          <w:t>2</w:t>
        </w:r>
        <w:r w:rsidRPr="00D31D43">
          <w:rPr>
            <w:rFonts w:ascii="Mistral" w:hAnsi="Mistral"/>
            <w:sz w:val="60"/>
            <w:szCs w:val="60"/>
          </w:rPr>
          <w:fldChar w:fldCharType="end"/>
        </w:r>
      </w:p>
    </w:sdtContent>
  </w:sdt>
  <w:p w:rsidR="00D31D43" w:rsidRDefault="00D31D4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228" w:rsidRDefault="00754228" w:rsidP="00D31D43">
      <w:pPr>
        <w:spacing w:after="0" w:line="240" w:lineRule="auto"/>
      </w:pPr>
      <w:r>
        <w:separator/>
      </w:r>
    </w:p>
  </w:footnote>
  <w:footnote w:type="continuationSeparator" w:id="0">
    <w:p w:rsidR="00754228" w:rsidRDefault="00754228" w:rsidP="00D31D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C08"/>
    <w:rsid w:val="00007248"/>
    <w:rsid w:val="0001622C"/>
    <w:rsid w:val="00031EB0"/>
    <w:rsid w:val="00051364"/>
    <w:rsid w:val="00072B76"/>
    <w:rsid w:val="00081F7D"/>
    <w:rsid w:val="000C2EB6"/>
    <w:rsid w:val="000D1C08"/>
    <w:rsid w:val="0019797F"/>
    <w:rsid w:val="001A0B61"/>
    <w:rsid w:val="00291919"/>
    <w:rsid w:val="00294B1F"/>
    <w:rsid w:val="00317E15"/>
    <w:rsid w:val="00355B0F"/>
    <w:rsid w:val="003D2E9D"/>
    <w:rsid w:val="003F482A"/>
    <w:rsid w:val="00411FAD"/>
    <w:rsid w:val="00447A5E"/>
    <w:rsid w:val="00497C4F"/>
    <w:rsid w:val="004B762D"/>
    <w:rsid w:val="004C34BD"/>
    <w:rsid w:val="004F2B0D"/>
    <w:rsid w:val="00504910"/>
    <w:rsid w:val="00530D7E"/>
    <w:rsid w:val="00557E39"/>
    <w:rsid w:val="00582DEE"/>
    <w:rsid w:val="00593CB6"/>
    <w:rsid w:val="005F4C33"/>
    <w:rsid w:val="00601862"/>
    <w:rsid w:val="00643513"/>
    <w:rsid w:val="00674307"/>
    <w:rsid w:val="006D2556"/>
    <w:rsid w:val="006F0E77"/>
    <w:rsid w:val="00754228"/>
    <w:rsid w:val="00766D0D"/>
    <w:rsid w:val="0077278D"/>
    <w:rsid w:val="00782A0E"/>
    <w:rsid w:val="00791369"/>
    <w:rsid w:val="007E380D"/>
    <w:rsid w:val="00820BBD"/>
    <w:rsid w:val="00824F67"/>
    <w:rsid w:val="008B768C"/>
    <w:rsid w:val="009220D6"/>
    <w:rsid w:val="009233EC"/>
    <w:rsid w:val="0093042B"/>
    <w:rsid w:val="00931B22"/>
    <w:rsid w:val="00946631"/>
    <w:rsid w:val="009A5C9F"/>
    <w:rsid w:val="00A12AA7"/>
    <w:rsid w:val="00A323F4"/>
    <w:rsid w:val="00AA440D"/>
    <w:rsid w:val="00AC5B93"/>
    <w:rsid w:val="00AF3FE4"/>
    <w:rsid w:val="00B26296"/>
    <w:rsid w:val="00B319E3"/>
    <w:rsid w:val="00B45781"/>
    <w:rsid w:val="00B63E2C"/>
    <w:rsid w:val="00B67F68"/>
    <w:rsid w:val="00B94275"/>
    <w:rsid w:val="00C032F1"/>
    <w:rsid w:val="00C30095"/>
    <w:rsid w:val="00C50567"/>
    <w:rsid w:val="00C55940"/>
    <w:rsid w:val="00C60EAD"/>
    <w:rsid w:val="00C9211C"/>
    <w:rsid w:val="00CB6FC8"/>
    <w:rsid w:val="00CC64B4"/>
    <w:rsid w:val="00CF1A27"/>
    <w:rsid w:val="00D04F6D"/>
    <w:rsid w:val="00D31D43"/>
    <w:rsid w:val="00D327E5"/>
    <w:rsid w:val="00D76EEE"/>
    <w:rsid w:val="00D9794A"/>
    <w:rsid w:val="00DA0D73"/>
    <w:rsid w:val="00E01254"/>
    <w:rsid w:val="00E11A26"/>
    <w:rsid w:val="00E152CF"/>
    <w:rsid w:val="00E15895"/>
    <w:rsid w:val="00E411C1"/>
    <w:rsid w:val="00E528C8"/>
    <w:rsid w:val="00E558B2"/>
    <w:rsid w:val="00E73FEF"/>
    <w:rsid w:val="00E84220"/>
    <w:rsid w:val="00ED72C0"/>
    <w:rsid w:val="00F00410"/>
    <w:rsid w:val="00F0515F"/>
    <w:rsid w:val="00F169CB"/>
    <w:rsid w:val="00F87AD1"/>
    <w:rsid w:val="00F97261"/>
    <w:rsid w:val="00FF0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2C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1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515F"/>
    <w:rPr>
      <w:rFonts w:ascii="Tahoma" w:hAnsi="Tahoma" w:cs="Tahoma"/>
      <w:sz w:val="16"/>
      <w:szCs w:val="16"/>
    </w:rPr>
  </w:style>
  <w:style w:type="paragraph" w:styleId="a5">
    <w:name w:val="header"/>
    <w:basedOn w:val="a"/>
    <w:link w:val="a6"/>
    <w:uiPriority w:val="99"/>
    <w:unhideWhenUsed/>
    <w:rsid w:val="00D31D4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1D43"/>
  </w:style>
  <w:style w:type="paragraph" w:styleId="a7">
    <w:name w:val="footer"/>
    <w:basedOn w:val="a"/>
    <w:link w:val="a8"/>
    <w:uiPriority w:val="99"/>
    <w:unhideWhenUsed/>
    <w:rsid w:val="00D31D4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1D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2C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1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515F"/>
    <w:rPr>
      <w:rFonts w:ascii="Tahoma" w:hAnsi="Tahoma" w:cs="Tahoma"/>
      <w:sz w:val="16"/>
      <w:szCs w:val="16"/>
    </w:rPr>
  </w:style>
  <w:style w:type="paragraph" w:styleId="a5">
    <w:name w:val="header"/>
    <w:basedOn w:val="a"/>
    <w:link w:val="a6"/>
    <w:uiPriority w:val="99"/>
    <w:unhideWhenUsed/>
    <w:rsid w:val="00D31D4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1D43"/>
  </w:style>
  <w:style w:type="paragraph" w:styleId="a7">
    <w:name w:val="footer"/>
    <w:basedOn w:val="a"/>
    <w:link w:val="a8"/>
    <w:uiPriority w:val="99"/>
    <w:unhideWhenUsed/>
    <w:rsid w:val="00D31D4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1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61127-D284-491E-9970-5DA9A61CA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2</Pages>
  <Words>824</Words>
  <Characters>4698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Татьяна</cp:lastModifiedBy>
  <cp:revision>45</cp:revision>
  <cp:lastPrinted>2022-11-06T18:20:00Z</cp:lastPrinted>
  <dcterms:created xsi:type="dcterms:W3CDTF">2019-05-19T16:09:00Z</dcterms:created>
  <dcterms:modified xsi:type="dcterms:W3CDTF">2024-09-26T17:01:00Z</dcterms:modified>
</cp:coreProperties>
</file>